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page" w:horzAnchor="margin" w:leftFromText="180" w:rightFromText="180" w:tblpX="0" w:tblpY="1816"/>
        <w:tblW w:w="9408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4641"/>
        <w:gridCol w:w="4767"/>
      </w:tblGrid>
      <w:tr>
        <w:trPr>
          <w:trHeight w:val="1262" w:hRule="atLeast"/>
        </w:trPr>
        <w:tc>
          <w:tcPr>
            <w:tcW w:w="940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5DFEC" w:themeFill="accent4" w:themeFillTint="33" w:val="clear"/>
            <w:vAlign w:val="center"/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OBRAZAC</w:t>
            </w:r>
          </w:p>
          <w:p>
            <w:pPr>
              <w:pStyle w:val="Normal"/>
              <w:spacing w:lineRule="auto" w:line="240" w:before="0" w:after="120"/>
              <w:jc w:val="center"/>
              <w:rPr/>
            </w:pPr>
            <w:r>
              <w:rPr>
                <w:rFonts w:cs="Arial" w:ascii="Arial" w:hAnsi="Arial"/>
              </w:rPr>
              <w:t>sudjelovanja u postupku savjetovanju s javnošću o Prijedlogu općih uvjeta isporuke komunalne usluge ukopa pokojnika</w:t>
            </w:r>
          </w:p>
        </w:tc>
      </w:tr>
      <w:tr>
        <w:trPr>
          <w:trHeight w:val="1114" w:hRule="atLeast"/>
        </w:trPr>
        <w:tc>
          <w:tcPr>
            <w:tcW w:w="940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Naziv akta / dokumenta za koji se provodi savjetovanje:</w:t>
            </w:r>
          </w:p>
          <w:p>
            <w:pPr>
              <w:pStyle w:val="Normal"/>
              <w:spacing w:lineRule="auto" w:line="259"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Prijedlog općih uvjeta isporuke komunalne usluge ukopa pokojnika</w:t>
            </w:r>
          </w:p>
          <w:p>
            <w:pPr>
              <w:pStyle w:val="Normal"/>
              <w:spacing w:lineRule="auto" w:line="259"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</w:tr>
      <w:tr>
        <w:trPr/>
        <w:tc>
          <w:tcPr>
            <w:tcW w:w="940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Nositelj izrade akta/dokumenta: Podgorski komunalac d.o.o., Andrije Kačića Miošića 2, 21 327 Podgora</w:t>
            </w:r>
          </w:p>
          <w:p>
            <w:pPr>
              <w:pStyle w:val="Normal"/>
              <w:spacing w:lineRule="auto" w:line="259"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</w:tr>
      <w:tr>
        <w:trPr/>
        <w:tc>
          <w:tcPr>
            <w:tcW w:w="4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Početak savjetovanja:</w:t>
            </w:r>
          </w:p>
          <w:p>
            <w:pPr>
              <w:pStyle w:val="Normal"/>
              <w:spacing w:lineRule="auto" w:line="259"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27</w:t>
            </w:r>
            <w:r>
              <w:rPr>
                <w:rFonts w:cs="Arial" w:ascii="Arial" w:hAnsi="Arial"/>
                <w:b/>
                <w:sz w:val="20"/>
                <w:szCs w:val="20"/>
              </w:rPr>
              <w:t>. kolovoza 2026.</w:t>
            </w:r>
          </w:p>
          <w:p>
            <w:pPr>
              <w:pStyle w:val="Normal"/>
              <w:spacing w:lineRule="auto" w:line="259"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  <w:tc>
          <w:tcPr>
            <w:tcW w:w="4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Završetak savjetovanja:</w:t>
            </w:r>
          </w:p>
          <w:p>
            <w:pPr>
              <w:pStyle w:val="Normal"/>
              <w:spacing w:lineRule="auto" w:line="259"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26</w:t>
            </w:r>
            <w:r>
              <w:rPr>
                <w:rFonts w:cs="Arial" w:ascii="Arial" w:hAnsi="Arial"/>
                <w:b/>
                <w:sz w:val="20"/>
                <w:szCs w:val="20"/>
              </w:rPr>
              <w:t>. rujna 2026.</w:t>
            </w:r>
          </w:p>
          <w:p>
            <w:pPr>
              <w:pStyle w:val="Normal"/>
              <w:spacing w:lineRule="auto" w:line="259"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</w:tr>
      <w:tr>
        <w:trPr/>
        <w:tc>
          <w:tcPr>
            <w:tcW w:w="4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59"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59"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59"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Interes, odnosno kategorija i brojnost korisnika koje predstavlja (građani, udruge, udruge u području zaštite okoliša, poduzetnici, itd.)</w:t>
            </w:r>
          </w:p>
        </w:tc>
        <w:tc>
          <w:tcPr>
            <w:tcW w:w="4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59"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59"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59"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64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120"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64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4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64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4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64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4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64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4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Datum dostavljanja prijedloga i mišljenja</w:t>
            </w:r>
          </w:p>
        </w:tc>
        <w:tc>
          <w:tcPr>
            <w:tcW w:w="4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940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BE5F1" w:themeFill="accent1" w:themeFillTint="33" w:val="clear"/>
            <w:vAlign w:val="center"/>
          </w:tcPr>
          <w:p>
            <w:pPr>
              <w:pStyle w:val="Normal"/>
              <w:spacing w:lineRule="auto" w:line="259" w:before="120" w:after="120"/>
              <w:jc w:val="both"/>
              <w:rPr/>
            </w:pPr>
            <w:r>
              <w:rPr>
                <w:rFonts w:cs="Arial" w:ascii="Arial" w:hAnsi="Arial"/>
                <w:sz w:val="18"/>
                <w:szCs w:val="18"/>
              </w:rPr>
              <w:t xml:space="preserve">Popunjeni obrazac s prilogom potrebno je dostaviti zaključno do zadnjeg dana predmetnog savjetovanja na adresu elektroničke pošte: </w:t>
            </w:r>
            <w:r>
              <w:rPr>
                <w:rStyle w:val="Strong"/>
                <w:rFonts w:cs="Arial" w:ascii="Arial" w:hAnsi="Arial"/>
                <w:b w:val="false"/>
                <w:i w:val="false"/>
                <w:caps w:val="false"/>
                <w:smallCaps w:val="false"/>
                <w:color w:val="072A16"/>
                <w:spacing w:val="0"/>
                <w:sz w:val="18"/>
                <w:szCs w:val="18"/>
              </w:rPr>
              <w:t>podgorski.komunalac@podgora.hr</w:t>
            </w:r>
            <w:r>
              <w:rPr>
                <w:rStyle w:val="Hyperlink"/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 ili na adresu </w:t>
            </w:r>
            <w:r>
              <w:rPr>
                <w:rFonts w:cs="Arial" w:ascii="Arial" w:hAnsi="Arial"/>
                <w:b w:val="false"/>
                <w:bCs w:val="false"/>
                <w:sz w:val="18"/>
                <w:szCs w:val="18"/>
              </w:rPr>
              <w:t>Podgorski komunalac d.o.o., Andrije Kačića Miošića 2, 21 327 Podgora.</w:t>
            </w:r>
          </w:p>
          <w:p>
            <w:pPr>
              <w:pStyle w:val="Normal"/>
              <w:spacing w:lineRule="auto" w:line="259" w:before="60" w:after="120"/>
              <w:jc w:val="both"/>
              <w:rPr>
                <w:rFonts w:ascii="Arial" w:hAnsi="Arial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Po završetku savjetovanja, </w:t>
            </w:r>
            <w:r>
              <w:rPr>
                <w:rFonts w:cs="Arial" w:ascii="Arial" w:hAnsi="Arial"/>
                <w:sz w:val="18"/>
                <w:szCs w:val="18"/>
                <w:u w:val="single"/>
              </w:rPr>
              <w:t xml:space="preserve">svi pristigli prijedlozi, mišljenja i primjedbe bit će razmotreni </w:t>
            </w:r>
            <w:r>
              <w:rPr>
                <w:rFonts w:cs="Arial" w:ascii="Arial" w:hAnsi="Arial"/>
                <w:sz w:val="18"/>
                <w:szCs w:val="18"/>
              </w:rPr>
              <w:t xml:space="preserve">te ili prihvaćeni ili neprihvaćeni, odnosno primljeni na znanje uz obrazloženja koja su sastavni dio </w:t>
            </w:r>
            <w:r>
              <w:rPr>
                <w:rFonts w:cs="Arial" w:ascii="Arial" w:hAnsi="Arial"/>
                <w:sz w:val="18"/>
                <w:szCs w:val="18"/>
                <w:u w:val="single"/>
              </w:rPr>
              <w:t>Izvješća o savjetovanju s javnošću</w:t>
            </w:r>
            <w:r>
              <w:rPr>
                <w:rFonts w:cs="Arial" w:ascii="Arial" w:hAnsi="Arial"/>
                <w:sz w:val="18"/>
                <w:szCs w:val="18"/>
              </w:rPr>
              <w:t>.</w:t>
            </w:r>
          </w:p>
          <w:p>
            <w:pPr>
              <w:pStyle w:val="Normal"/>
              <w:spacing w:lineRule="auto" w:line="259" w:before="60" w:after="120"/>
              <w:jc w:val="both"/>
              <w:rPr>
                <w:rFonts w:ascii="Arial" w:hAnsi="Arial"/>
              </w:rPr>
            </w:pPr>
            <w:r>
              <w:rPr>
                <w:rFonts w:cs="Arial" w:ascii="Arial" w:hAnsi="Arial"/>
                <w:sz w:val="18"/>
                <w:szCs w:val="18"/>
              </w:rPr>
              <w:t>Izvješće će biti objavljeno na mrežnoj stranici Društva.</w:t>
            </w:r>
          </w:p>
          <w:p>
            <w:pPr>
              <w:pStyle w:val="Normal"/>
              <w:spacing w:lineRule="auto" w:line="259" w:before="60" w:after="120"/>
              <w:jc w:val="both"/>
              <w:rPr>
                <w:rFonts w:ascii="Arial" w:hAnsi="Arial"/>
              </w:rPr>
            </w:pPr>
            <w:r>
              <w:rPr>
                <w:rFonts w:cs="Arial" w:ascii="Arial" w:hAnsi="Arial"/>
                <w:sz w:val="18"/>
                <w:szCs w:val="18"/>
              </w:rPr>
              <w:t>Anonimni, uvredljivi ili irelevantni komentari neće se objaviti.</w:t>
            </w:r>
          </w:p>
          <w:p>
            <w:pPr>
              <w:pStyle w:val="Normal"/>
              <w:spacing w:lineRule="auto" w:line="259" w:before="60" w:after="120"/>
              <w:jc w:val="both"/>
              <w:rPr>
                <w:rFonts w:ascii="Arial" w:hAnsi="Arial"/>
              </w:rPr>
            </w:pPr>
            <w:r>
              <w:rPr>
                <w:rFonts w:cs="Arial" w:ascii="Arial" w:hAnsi="Arial"/>
                <w:sz w:val="18"/>
                <w:szCs w:val="18"/>
              </w:rPr>
              <w:t>Ako ne želite da Vaši osobni podaci (ime i prezime) budu javno objavljeni, molimo da to jasno istaknete pri slanju obrasca.</w:t>
            </w:r>
          </w:p>
        </w:tc>
      </w:tr>
    </w:tbl>
    <w:p>
      <w:pPr>
        <w:pStyle w:val="Normal"/>
        <w:spacing w:before="0" w:after="200"/>
        <w:rPr>
          <w:rFonts w:ascii="Arial" w:hAnsi="Arial" w:cs="Arial"/>
        </w:rPr>
      </w:pPr>
      <w:r>
        <w:rPr>
          <w:rFonts w:cs="Arial" w:ascii="Arial" w:hAnsi="Arial"/>
        </w:rPr>
      </w:r>
    </w:p>
    <w:sectPr>
      <w:type w:val="nextPage"/>
      <w:pgSz w:w="11906" w:h="16838"/>
      <w:pgMar w:left="1417" w:right="1417" w:gutter="0" w:header="0" w:top="1135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hr-HR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Batang" w:cs="" w:asciiTheme="minorHAnsi" w:cstheme="minorBidi" w:hAnsiTheme="minorHAnsi"/>
        <w:sz w:val="22"/>
        <w:szCs w:val="22"/>
        <w:lang w:val="hr-HR" w:eastAsia="ko-K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e76b0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" w:cs="" w:eastAsiaTheme="minorEastAsia"/>
      <w:color w:val="auto"/>
      <w:kern w:val="0"/>
      <w:sz w:val="22"/>
      <w:szCs w:val="22"/>
      <w:lang w:val="hr-HR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ed3477"/>
    <w:rPr>
      <w:color w:themeColor="hyperlink" w:val="0000FF"/>
      <w:u w:val="single"/>
    </w:rPr>
  </w:style>
  <w:style w:type="character" w:styleId="HeaderChar" w:customStyle="1">
    <w:name w:val="Header Char"/>
    <w:basedOn w:val="DefaultParagraphFont"/>
    <w:uiPriority w:val="99"/>
    <w:qFormat/>
    <w:rsid w:val="00372214"/>
    <w:rPr>
      <w:rFonts w:eastAsia="" w:eastAsiaTheme="minorEastAsia"/>
      <w:lang w:eastAsia="zh-CN"/>
    </w:rPr>
  </w:style>
  <w:style w:type="character" w:styleId="FooterChar" w:customStyle="1">
    <w:name w:val="Footer Char"/>
    <w:basedOn w:val="DefaultParagraphFont"/>
    <w:uiPriority w:val="99"/>
    <w:qFormat/>
    <w:rsid w:val="00372214"/>
    <w:rPr>
      <w:rFonts w:eastAsia="" w:eastAsiaTheme="minorEastAsia"/>
      <w:lang w:eastAsia="zh-CN"/>
    </w:rPr>
  </w:style>
  <w:style w:type="character" w:styleId="Strong">
    <w:name w:val="Strong"/>
    <w:qFormat/>
    <w:rPr>
      <w:b/>
      <w:bCs/>
    </w:rPr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next w:val="Normal"/>
    <w:uiPriority w:val="35"/>
    <w:qFormat/>
    <w:rsid w:val="005e76b0"/>
    <w:pPr/>
    <w:rPr>
      <w:rFonts w:ascii="Calibri" w:hAnsi="Calibri" w:eastAsia="Calibri" w:cs="Times New Roman"/>
      <w:b/>
      <w:bCs/>
      <w:sz w:val="20"/>
      <w:szCs w:val="20"/>
      <w:lang w:eastAsia="en-US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ilnaslovauser">
    <w:name w:val="Stil naslova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t-9-8" w:customStyle="1">
    <w:name w:val="t-9-8"/>
    <w:basedOn w:val="Normal"/>
    <w:qFormat/>
    <w:rsid w:val="005e76b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372214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372214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rameContents">
    <w:name w:val="Frame Contents"/>
    <w:basedOn w:val="Normal"/>
    <w:qFormat/>
    <w:pPr/>
    <w:rPr/>
  </w:style>
  <w:style w:type="paragraph" w:styleId="Sadrajokvirauser">
    <w:name w:val="Sadržaj okvira (user)"/>
    <w:basedOn w:val="Normal"/>
    <w:qFormat/>
    <w:pPr/>
    <w:rPr/>
  </w:style>
  <w:style w:type="paragraph" w:styleId="Sadrajokvira">
    <w:name w:val="Sadržaj okvira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5e76b0"/>
    <w:pPr>
      <w:spacing w:after="0" w:line="240" w:lineRule="auto"/>
    </w:pPr>
    <w:rPr>
      <w:sz w:val="20"/>
      <w:szCs w:val="20"/>
      <w:lang w:eastAsia="hr-HR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Application>LibreOffice/26.2.5.2$Windows_X86_64 LibreOffice_project/cd7284b4cbbfeb507e630c1aac019f4157393acb</Application>
  <AppVersion>15.0000</AppVersion>
  <Pages>1</Pages>
  <Words>248</Words>
  <Characters>1545</Characters>
  <CharactersWithSpaces>1774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2022-07-25T07:38:00Z</dcterms:created>
  <dc:creator>Korisnik</dc:creator>
  <dc:description/>
  <dc:language>hr-HR</dc:language>
  <cp:lastModifiedBy/>
  <cp:lastPrinted>2026-03-03T10:00:30Z</cp:lastPrinted>
  <dcterms:modified xsi:type="dcterms:W3CDTF">2026-08-27T13:27:34Z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